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Уважаемые заявители!</w:t>
      </w:r>
    </w:p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      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Обращаем Ваше внимание, что согласно части 18 статьи 51 Градостроительного кодекса Российской Федерации (далее – Кодекс) застройщик в течение десяти дней со дня получения разрешения на строительство обязан безвозмездно передать в орган, выдавший разрешение на строительство, сведения о площади, о высоте и количестве этажей планируемого объекта капитального строительства, о сетях инженерно-технического обеспечения, один экземпляр копии результатов инженерных изысканий и по одному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экземпляру копий разделов проектной документации, предусмотренных пунктами 2, 8 – 10 и 11.1 части 12 статьи 48 Кодекса для размещения в информационной системе обеспечения градостроительной деятельности. Указанные документы (их копии или сведения, содержащиеся в них) могут быть направлены в электронной форме.</w:t>
      </w:r>
    </w:p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Вместе с тем, в соответствии с частью 7, 9 статьи 55 Кодекса, невыполнение застройщиком этих требований, является основанием для отказа в выдаче разрешения на ввод объекта в эксплуатацию.</w:t>
      </w:r>
    </w:p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Требования к представляемым сведениям:</w:t>
      </w:r>
    </w:p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– копии документов (электронные копии документов) должны быть скомплектованы, содержать обязательные реквизиты (наименования документов, даты их утверждения, сроки действия документов, наименования органов (организаций), выдавших, утвердивших такие документы);</w:t>
      </w:r>
      <w:proofErr w:type="gramEnd"/>
    </w:p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каждый комплект, состоящий из двух и более листов, должен быть пронумерован и прошнурован;</w:t>
      </w:r>
    </w:p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копии документов, переданные или направленные в электронном виде, представляются на машинных носителях (магнитных носителях, магнитооптических носителях, оптических носителях,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флеш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-картах);</w:t>
      </w:r>
    </w:p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каждая электронная копия документа должна быть размещена в отдельном каталоге (папке) и формироваться в виде одного многостраничного файла (формат PDF, JPEG).</w:t>
      </w:r>
    </w:p>
    <w:p w:rsidR="004F0DBC" w:rsidRDefault="004F0DBC" w:rsidP="004F0DBC">
      <w:pPr>
        <w:pStyle w:val="a3"/>
        <w:shd w:val="clear" w:color="auto" w:fill="FCFCFC"/>
        <w:spacing w:before="0" w:beforeAutospacing="0" w:after="216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Копии документов, подлежащие размещению в информационной системе, содержащие более 10 страниц (формат 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4</w:t>
      </w:r>
      <w:proofErr w:type="gramEnd"/>
      <w:r>
        <w:rPr>
          <w:rFonts w:ascii="Arial" w:hAnsi="Arial" w:cs="Arial"/>
          <w:color w:val="444444"/>
          <w:sz w:val="18"/>
          <w:szCs w:val="18"/>
        </w:rPr>
        <w:t>), копии графических документов (карт, схем) передаются или направляются для размещения в информационной системе только в электронном виде.</w:t>
      </w:r>
    </w:p>
    <w:p w:rsidR="004F0DBC" w:rsidRDefault="004F0DBC" w:rsidP="004F0DBC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Сведения необходимо направлять по форме - </w:t>
      </w:r>
      <w:hyperlink r:id="rId5" w:tgtFrame="_blank" w:history="1">
        <w:r>
          <w:rPr>
            <w:rStyle w:val="a4"/>
            <w:rFonts w:ascii="Arial" w:hAnsi="Arial" w:cs="Arial"/>
            <w:color w:val="CC6633"/>
            <w:sz w:val="18"/>
            <w:szCs w:val="18"/>
            <w:u w:val="single"/>
            <w:bdr w:val="none" w:sz="0" w:space="0" w:color="auto" w:frame="1"/>
          </w:rPr>
          <w:t>заявление о передаче материалов для размещения в информационной системе обеспечения градостроительной деятельности</w:t>
        </w:r>
      </w:hyperlink>
    </w:p>
    <w:p w:rsidR="001C56B1" w:rsidRDefault="001C56B1">
      <w:bookmarkStart w:id="0" w:name="_GoBack"/>
      <w:bookmarkEnd w:id="0"/>
    </w:p>
    <w:sectPr w:rsidR="001C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BC"/>
    <w:rsid w:val="001C56B1"/>
    <w:rsid w:val="004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0D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0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tavivan.ru/sites/default/files/n/page/upload/zayavlenieoperedachematerialovvisog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2018-08-14T04:34:00Z</dcterms:created>
  <dcterms:modified xsi:type="dcterms:W3CDTF">2018-08-14T04:35:00Z</dcterms:modified>
</cp:coreProperties>
</file>